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ДОГОВОР–ЗАЯВКА на оказание услуг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предоставлению строительной техники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Санкт-Петербург</w:t>
        <w:tab/>
        <w:tab/>
        <w:tab/>
        <w:t xml:space="preserve">           </w:t>
        <w:tab/>
        <w:t xml:space="preserve">         "______"______________ 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именуемое в дальнейшем "Исполнитель", в лице  генерального директора Сапрыкина Д.С., действующего на основании Устава,  и ________________________  именуемое   в дальнейшем "Заказчик", в лице __________________________________  действующего   на основании Устава с другой стороны, заключили на​стоящий Договор: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numPr>
          <w:ilvl w:val="0"/>
          <w:numId w:val="7"/>
        </w:numPr>
        <w:spacing w:before="0" w:after="0" w:line="240"/>
        <w:ind w:right="0" w:left="390" w:hanging="39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просит предоставить ______________________________________________________ .   для выполнения ___________________________________       работ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адресу (далее - Объект): ________________________________________________________________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начала  работ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 ________ 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на __________ м/смен____   начало работы с _____,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Подача/ Доставка техники (Есть/Нет)__________________________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выходные дни _______________,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ответственный на Объекте (ФИО, тел) ______________________________________________________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</w:t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Исполнитель предоставляет во временное пользование заказанную строительную или землеройную технику (далее – Техника) с оператором (машинистом-водителем). Техника является собственностью Исполнителя.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ОПЛАТА И ПОРЯДОК РАСЧЕТОВ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услуг вносится Заказчиком не позднее 1 (одного) банковского дня  в размере 100% оплаты  согласно устной договоренности между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действующему на момент оформления Заявки и составляет ___________________________________________ за машино-смену 8 часов 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Стоимость доставки и вывоза техники_______________________________________.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 предоплата (авансовый платеж) составляет 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работы на основании  подписанных сменных рапортов Исполнитель составляет и передает Заказчику на подписание Акт выполненных работ, в котором указывается  фактический период (время) аренды, количество отработанных моточасов и размер платы за расчетный период,  рапорты,  а также выставляет счета-фактуры на оплату.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отсутствия возражений по представленным  Исполнителем документам, Заказчик подписывает Акт выполненных работ, передает его Арендодателю и осуществляет оплату по  счетам в течение 3 (трех) дней с момента получения названных документов.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неполучения подписанного Акта выполненных работ или мотивированного отказа от его подписания в течение 3 (трех) дней с момента его направления, Акт выполненных работ считается подписанным сторонами, сведения, указанные в Акте, считаются  согласованными и признанными сторонами, что является основанием для перечисления арендной платы.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ОБЯЗАННОСТИ ИСПОЛНИТЕЛЯ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Предоставить на Объект Заказчика Технику в рабочем состоянии с обученным, аттестованным, прошедшим проверку знаний персоналом.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Технику необходимым для производства работ оснащением (приспособлением, оборудованием).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ОБЯЗАННОСТИ ЗАКАЗЧИКА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Технику Исполнителя в соответствии с ее назначением.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безопасные  условия  труда на Объекте при производстве работ с применением Техники, назначив ответственного за безопасное производство работ ______________________________________________________________________________________,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Ф.И.О.    № удостоверения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производство работ с применением Техники в соответствии с правилами устройства и безопасной эксплуатации техники, СНИПами и другими нормативными документами по охране труда действующими в РФ.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Ежедневно выдавать задания машинисту Техники, контролировать их выполнение, инструктировать, знакомить его с проектами производства работ, технологическими картами, выдавать разрешение на производство работ. ППР строительно-монтажных работ (есть/нет) __________. технологическая карта погрузоразгрузочных работ (есть/нет) 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сохранность Техники на Объекте (с момента прибытия на Объект - до выезда).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РАЗРЕШЕНИЯ СПОРОВ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Споры и разногласия, возникающие при исполнении настоящего Договора, подлежат разрешению в Арбитражном суде г. Санкт-Петербурга.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ПРОЧИЕ УСЛОВИЯ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Заявка, подписанная уполномоченным лицом Заказчика направляется Арендодателю посредством  e-mail связи :arenda.tehnicki@yandex.ru  с 10.00 час. до 18.00 час. в рабочее время. Заявки и иные документы, направленные  на указанный (с указанного)  e-mail п/ящика, имеют юридическую силу для обеих сторон и могут служить в качестве доказательств в суде.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ЮРИДИЧЕСКИЕ АДРЕСА И БАНКОВСКИЕ РЕКВИЗИТЫ СТОРОН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Исполнитель: </w:t>
        <w:tab/>
        <w:tab/>
        <w:tab/>
        <w:tab/>
        <w:tab/>
        <w:tab/>
        <w:tab/>
        <w:t xml:space="preserve">Заказчик: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</w:t>
      </w:r>
    </w:p>
    <w:tbl>
      <w:tblPr/>
      <w:tblGrid>
        <w:gridCol w:w="5070"/>
        <w:gridCol w:w="5103"/>
      </w:tblGrid>
      <w:tr>
        <w:trPr>
          <w:trHeight w:val="2417" w:hRule="auto"/>
          <w:jc w:val="left"/>
        </w:trPr>
        <w:tc>
          <w:tcPr>
            <w:tcW w:w="5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188643,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Ленинградская область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г.Всеволожск,ул.Связи,д.6,кв.21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ИНН/КПП 4703137912/470301001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 1154703003278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 044525999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ОКПО 25858592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к/с 30101810845250000999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р/с 40702810103500013833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ТОЧКА ПАО БАНКА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ФК ОТКРЫТИЕ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Генеральный директор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Сапрык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 Д.С.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</w:t>
            </w:r>
          </w:p>
        </w:tc>
      </w:tr>
      <w:tr>
        <w:trPr>
          <w:trHeight w:val="900" w:hRule="auto"/>
          <w:jc w:val="left"/>
        </w:trPr>
        <w:tc>
          <w:tcPr>
            <w:tcW w:w="5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</w:p>
        </w:tc>
      </w:tr>
      <w:tr>
        <w:trPr>
          <w:trHeight w:val="80" w:hRule="auto"/>
          <w:jc w:val="left"/>
        </w:trPr>
        <w:tc>
          <w:tcPr>
            <w:tcW w:w="5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Заявку принял: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 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____________________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тел._______________________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__________________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5070"/>
              <w:gridCol w:w="5103"/>
            </w:tblGrid>
            <w:tr>
              <w:trPr>
                <w:trHeight w:val="1" w:hRule="atLeast"/>
                <w:jc w:val="left"/>
              </w:trPr>
              <w:tc>
                <w:tcPr>
                  <w:tcW w:w="507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ЗАЯВКУ ОФОРМИЛ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: 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ДОЛЖНОСТЬ ________________________________________</w:t>
                  </w:r>
                </w:p>
              </w:tc>
              <w:tc>
                <w:tcPr>
                  <w:tcW w:w="510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Ф.И.О. ______________________________________________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ТЕЛЕФОН ___________________________________________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